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4866C5D7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040DF7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040DF7">
        <w:rPr>
          <w:rFonts w:ascii="仿宋" w:eastAsia="仿宋" w:hAnsi="仿宋" w:cs="Arial"/>
          <w:kern w:val="0"/>
          <w:sz w:val="32"/>
          <w:szCs w:val="32"/>
          <w:u w:val="single"/>
        </w:rPr>
        <w:t>1</w:t>
      </w:r>
      <w:r w:rsidR="0039020C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39020C">
        <w:rPr>
          <w:rFonts w:ascii="仿宋" w:eastAsia="仿宋" w:hAnsi="仿宋" w:hint="eastAsia"/>
          <w:kern w:val="0"/>
          <w:sz w:val="32"/>
          <w:szCs w:val="32"/>
        </w:rPr>
        <w:t>塑料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项目编号：THDLCG-20231</w:t>
      </w:r>
      <w:r w:rsidR="00040DF7">
        <w:rPr>
          <w:rFonts w:ascii="仿宋" w:eastAsia="仿宋" w:hAnsi="仿宋" w:cs="Arial"/>
          <w:kern w:val="0"/>
          <w:sz w:val="32"/>
          <w:szCs w:val="32"/>
        </w:rPr>
        <w:t>5</w:t>
      </w:r>
      <w:r w:rsidR="0039020C">
        <w:rPr>
          <w:rFonts w:ascii="仿宋" w:eastAsia="仿宋" w:hAnsi="仿宋" w:cs="Arial"/>
          <w:kern w:val="0"/>
          <w:sz w:val="32"/>
          <w:szCs w:val="32"/>
        </w:rPr>
        <w:t>3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765"/>
        <w:gridCol w:w="1606"/>
        <w:gridCol w:w="1418"/>
        <w:gridCol w:w="1275"/>
        <w:gridCol w:w="1418"/>
      </w:tblGrid>
      <w:tr w:rsidR="009C2780" w:rsidRPr="002B2DA9" w14:paraId="3A5AA68B" w14:textId="77777777" w:rsidTr="00951EB5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765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606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77777777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39020C" w:rsidRPr="002B2DA9" w14:paraId="1C65E043" w14:textId="77777777" w:rsidTr="00951EB5">
        <w:trPr>
          <w:trHeight w:val="652"/>
        </w:trPr>
        <w:tc>
          <w:tcPr>
            <w:tcW w:w="887" w:type="dxa"/>
            <w:vAlign w:val="center"/>
          </w:tcPr>
          <w:p w14:paraId="42B405DA" w14:textId="6AC1A828" w:rsidR="0039020C" w:rsidRPr="0039020C" w:rsidRDefault="0039020C" w:rsidP="0039020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020C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765" w:type="dxa"/>
            <w:vAlign w:val="center"/>
          </w:tcPr>
          <w:p w14:paraId="0F51507E" w14:textId="65B5AD85" w:rsidR="0039020C" w:rsidRPr="00951EB5" w:rsidRDefault="0039020C" w:rsidP="0039020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35KV不可剥离半导电导体屏蔽料</w:t>
            </w:r>
          </w:p>
        </w:tc>
        <w:tc>
          <w:tcPr>
            <w:tcW w:w="1606" w:type="dxa"/>
            <w:vAlign w:val="center"/>
          </w:tcPr>
          <w:p w14:paraId="3D89B283" w14:textId="432D57C3" w:rsidR="0039020C" w:rsidRPr="00DF0236" w:rsidRDefault="0039020C" w:rsidP="0039020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20000</w:t>
            </w:r>
          </w:p>
        </w:tc>
        <w:tc>
          <w:tcPr>
            <w:tcW w:w="1418" w:type="dxa"/>
            <w:vAlign w:val="center"/>
          </w:tcPr>
          <w:p w14:paraId="66922307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56C2C6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7AE9BE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020C" w:rsidRPr="002B2DA9" w14:paraId="0E1D9974" w14:textId="77777777" w:rsidTr="00951EB5">
        <w:trPr>
          <w:trHeight w:val="652"/>
        </w:trPr>
        <w:tc>
          <w:tcPr>
            <w:tcW w:w="887" w:type="dxa"/>
            <w:vAlign w:val="center"/>
          </w:tcPr>
          <w:p w14:paraId="2B878683" w14:textId="05CEABCD" w:rsidR="0039020C" w:rsidRPr="0039020C" w:rsidRDefault="0039020C" w:rsidP="0039020C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765" w:type="dxa"/>
            <w:vAlign w:val="center"/>
          </w:tcPr>
          <w:p w14:paraId="09401CD8" w14:textId="64A17AD6" w:rsidR="0039020C" w:rsidRPr="00040DF7" w:rsidRDefault="0039020C" w:rsidP="0039020C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交联不可剥离绝缘屏蔽料PYJJ-35KV</w:t>
            </w:r>
          </w:p>
        </w:tc>
        <w:tc>
          <w:tcPr>
            <w:tcW w:w="1606" w:type="dxa"/>
            <w:vAlign w:val="center"/>
          </w:tcPr>
          <w:p w14:paraId="7B9F485B" w14:textId="3D8CB3AC" w:rsidR="0039020C" w:rsidRPr="00DF0236" w:rsidRDefault="0039020C" w:rsidP="0039020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020C">
              <w:rPr>
                <w:rFonts w:asciiTheme="minorEastAsia" w:hAnsiTheme="minorEastAsia"/>
                <w:sz w:val="18"/>
                <w:szCs w:val="18"/>
              </w:rPr>
              <w:t>30000</w:t>
            </w:r>
          </w:p>
        </w:tc>
        <w:tc>
          <w:tcPr>
            <w:tcW w:w="1418" w:type="dxa"/>
            <w:vAlign w:val="center"/>
          </w:tcPr>
          <w:p w14:paraId="28A7CC9D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6158C2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96ED61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020C" w:rsidRPr="002B2DA9" w14:paraId="2F1BE2B5" w14:textId="77777777" w:rsidTr="00951EB5">
        <w:trPr>
          <w:trHeight w:val="652"/>
        </w:trPr>
        <w:tc>
          <w:tcPr>
            <w:tcW w:w="887" w:type="dxa"/>
            <w:vAlign w:val="center"/>
          </w:tcPr>
          <w:p w14:paraId="3A902A49" w14:textId="21F259C2" w:rsidR="0039020C" w:rsidRPr="0039020C" w:rsidRDefault="0039020C" w:rsidP="0039020C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765" w:type="dxa"/>
            <w:vAlign w:val="center"/>
          </w:tcPr>
          <w:p w14:paraId="47B2F31C" w14:textId="696A1E2C" w:rsidR="0039020C" w:rsidRPr="00040DF7" w:rsidRDefault="0039020C" w:rsidP="0039020C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两步法硅烷交联乙丙橡胶缘料（含催化剂）</w:t>
            </w:r>
          </w:p>
        </w:tc>
        <w:tc>
          <w:tcPr>
            <w:tcW w:w="1606" w:type="dxa"/>
            <w:vAlign w:val="center"/>
          </w:tcPr>
          <w:p w14:paraId="372542AD" w14:textId="59D5B389" w:rsidR="0039020C" w:rsidRPr="00DF0236" w:rsidRDefault="0039020C" w:rsidP="0039020C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9020C">
              <w:rPr>
                <w:rFonts w:asciiTheme="minorEastAsia" w:hAnsiTheme="minorEastAsia" w:hint="eastAsia"/>
                <w:sz w:val="18"/>
                <w:szCs w:val="18"/>
              </w:rPr>
              <w:t>20000</w:t>
            </w:r>
          </w:p>
        </w:tc>
        <w:tc>
          <w:tcPr>
            <w:tcW w:w="1418" w:type="dxa"/>
            <w:vAlign w:val="center"/>
          </w:tcPr>
          <w:p w14:paraId="2B7BC7F5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B2C511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3EE674" w14:textId="77777777" w:rsidR="0039020C" w:rsidRPr="00E213B6" w:rsidRDefault="0039020C" w:rsidP="0039020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5367" w14:textId="77777777" w:rsidR="00937209" w:rsidRDefault="00937209" w:rsidP="004E0E76">
      <w:r>
        <w:separator/>
      </w:r>
    </w:p>
  </w:endnote>
  <w:endnote w:type="continuationSeparator" w:id="0">
    <w:p w14:paraId="6DCCE2E2" w14:textId="77777777" w:rsidR="00937209" w:rsidRDefault="00937209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3DDF" w14:textId="77777777" w:rsidR="00937209" w:rsidRDefault="00937209" w:rsidP="004E0E76">
      <w:r>
        <w:separator/>
      </w:r>
    </w:p>
  </w:footnote>
  <w:footnote w:type="continuationSeparator" w:id="0">
    <w:p w14:paraId="009C287F" w14:textId="77777777" w:rsidR="00937209" w:rsidRDefault="00937209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22471C"/>
    <w:rsid w:val="00240889"/>
    <w:rsid w:val="0024283A"/>
    <w:rsid w:val="002667A4"/>
    <w:rsid w:val="00281261"/>
    <w:rsid w:val="002A2D8D"/>
    <w:rsid w:val="003050A7"/>
    <w:rsid w:val="00316E4A"/>
    <w:rsid w:val="00320BAE"/>
    <w:rsid w:val="00370DEC"/>
    <w:rsid w:val="0039020C"/>
    <w:rsid w:val="003C1AD4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3672"/>
    <w:rsid w:val="007E5FFD"/>
    <w:rsid w:val="00815549"/>
    <w:rsid w:val="00817C8C"/>
    <w:rsid w:val="00847E33"/>
    <w:rsid w:val="00881BBD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E029C"/>
    <w:rsid w:val="00DF0236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276</Characters>
  <Application>Microsoft Office Word</Application>
  <DocSecurity>0</DocSecurity>
  <Lines>15</Lines>
  <Paragraphs>16</Paragraphs>
  <ScaleCrop>false</ScaleCrop>
  <Company>Workgroup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104</cp:revision>
  <dcterms:created xsi:type="dcterms:W3CDTF">2022-12-29T08:42:00Z</dcterms:created>
  <dcterms:modified xsi:type="dcterms:W3CDTF">2023-10-10T11:00:00Z</dcterms:modified>
</cp:coreProperties>
</file>